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50DA2B57" w:rsidR="00E40DA0" w:rsidRPr="007B77CE" w:rsidRDefault="00A1497D" w:rsidP="00A1497D">
      <w:pPr>
        <w:pStyle w:val="NormalWeb"/>
        <w:jc w:val="right"/>
        <w:rPr>
          <w:rStyle w:val="normaltextrun"/>
          <w:rFonts w:ascii="Verdana" w:hAnsi="Verdana"/>
          <w:b/>
          <w:bCs/>
          <w:color w:val="000000"/>
          <w:sz w:val="32"/>
          <w:szCs w:val="32"/>
          <w:shd w:val="clear" w:color="auto" w:fill="FFFFFF"/>
          <w:lang w:val="en-US"/>
        </w:rPr>
      </w:pPr>
      <w:r>
        <w:rPr>
          <w:rStyle w:val="normaltextrun"/>
          <w:rFonts w:ascii="Verdana" w:hAnsi="Verdana"/>
          <w:b/>
          <w:bCs/>
          <w:color w:val="000000"/>
          <w:sz w:val="32"/>
          <w:szCs w:val="32"/>
          <w:shd w:val="clear" w:color="auto" w:fill="FFFFFF"/>
        </w:rPr>
        <w:t>Nota de prensa</w:t>
      </w:r>
    </w:p>
    <w:p w14:paraId="1589BD1C" w14:textId="0C54CE63" w:rsidR="007B77CE" w:rsidRPr="007B77CE" w:rsidRDefault="007B77CE" w:rsidP="004D7588">
      <w:pPr>
        <w:pStyle w:val="paragraph"/>
        <w:spacing w:before="0" w:beforeAutospacing="0" w:after="0" w:afterAutospacing="0" w:line="276" w:lineRule="auto"/>
        <w:textAlignment w:val="baseline"/>
        <w:rPr>
          <w:rFonts w:ascii="Segoe UI" w:hAnsi="Segoe UI" w:cs="Segoe UI"/>
          <w:sz w:val="18"/>
          <w:szCs w:val="18"/>
          <w:u w:val="single"/>
          <w:lang w:val="en-US"/>
        </w:rPr>
      </w:pPr>
      <w:r>
        <w:rPr>
          <w:rStyle w:val="normaltextrun"/>
          <w:rFonts w:ascii="Verdana" w:hAnsi="Verdana" w:cs="Segoe UI"/>
          <w:sz w:val="22"/>
          <w:szCs w:val="22"/>
          <w:u w:val="single"/>
        </w:rPr>
        <w:t>Año de fabricación 2024</w:t>
      </w:r>
    </w:p>
    <w:p w14:paraId="6028A2BA" w14:textId="5C7DB02B" w:rsidR="007B77CE" w:rsidRPr="001F46E3" w:rsidRDefault="007B77CE" w:rsidP="00447D5F">
      <w:pPr>
        <w:pStyle w:val="paragraph"/>
        <w:spacing w:before="0" w:beforeAutospacing="0" w:after="0" w:afterAutospacing="0" w:line="276" w:lineRule="auto"/>
        <w:jc w:val="both"/>
        <w:textAlignment w:val="baseline"/>
        <w:rPr>
          <w:rStyle w:val="eop"/>
          <w:rFonts w:ascii="Verdana" w:hAnsi="Verdana" w:cs="Segoe UI"/>
          <w:sz w:val="32"/>
          <w:szCs w:val="32"/>
          <w:lang w:val="en-US"/>
        </w:rPr>
      </w:pPr>
      <w:r w:rsidRPr="001F46E3">
        <w:rPr>
          <w:rStyle w:val="normaltextrun"/>
          <w:rFonts w:ascii="Verdana" w:hAnsi="Verdana" w:cs="Segoe UI"/>
          <w:b/>
          <w:bCs/>
          <w:sz w:val="32"/>
          <w:szCs w:val="32"/>
        </w:rPr>
        <w:t>John Deere establece nuevos estándares en tecnología de agricultura de precisión y en comodidad de conducción</w:t>
      </w:r>
    </w:p>
    <w:p w14:paraId="1902137A" w14:textId="77777777" w:rsidR="007B77CE" w:rsidRPr="007B77CE" w:rsidRDefault="007B77CE" w:rsidP="004D7588">
      <w:pPr>
        <w:pStyle w:val="paragraph"/>
        <w:spacing w:before="0" w:beforeAutospacing="0" w:after="0" w:afterAutospacing="0" w:line="276" w:lineRule="auto"/>
        <w:textAlignment w:val="baseline"/>
        <w:rPr>
          <w:rFonts w:ascii="Segoe UI" w:hAnsi="Segoe UI" w:cs="Segoe UI"/>
          <w:sz w:val="18"/>
          <w:szCs w:val="18"/>
          <w:lang w:val="en-US"/>
        </w:rPr>
      </w:pPr>
    </w:p>
    <w:p w14:paraId="11F7A552" w14:textId="5129AD92" w:rsidR="007B77CE" w:rsidRPr="001F46E3" w:rsidRDefault="00BF42BE" w:rsidP="004D7588">
      <w:pPr>
        <w:pStyle w:val="paragraph"/>
        <w:spacing w:before="0" w:beforeAutospacing="0" w:after="0" w:afterAutospacing="0" w:line="276" w:lineRule="auto"/>
        <w:jc w:val="both"/>
        <w:textAlignment w:val="baseline"/>
        <w:rPr>
          <w:rStyle w:val="eop"/>
          <w:rFonts w:ascii="Verdana" w:hAnsi="Verdana" w:cs="Segoe UI"/>
          <w:sz w:val="20"/>
          <w:szCs w:val="20"/>
          <w:lang w:val="en-US"/>
        </w:rPr>
      </w:pPr>
      <w:r w:rsidRPr="001F46E3">
        <w:rPr>
          <w:rFonts w:ascii="Verdana" w:hAnsi="Verdana"/>
          <w:i/>
          <w:iCs/>
          <w:sz w:val="20"/>
          <w:szCs w:val="20"/>
        </w:rPr>
        <w:t>Walldorf, 3 de abril de 2023 -</w:t>
      </w:r>
      <w:r w:rsidRPr="001F46E3">
        <w:rPr>
          <w:rFonts w:ascii="Verdana" w:hAnsi="Verdana"/>
          <w:sz w:val="20"/>
          <w:szCs w:val="20"/>
        </w:rPr>
        <w:t xml:space="preserve"> </w:t>
      </w:r>
      <w:r w:rsidRPr="001F46E3">
        <w:rPr>
          <w:rStyle w:val="normaltextrun"/>
          <w:rFonts w:ascii="Verdana" w:hAnsi="Verdana" w:cs="Segoe UI"/>
          <w:sz w:val="20"/>
          <w:szCs w:val="20"/>
        </w:rPr>
        <w:t>Con sus tractores del año de fabricación 2024, John Deere lleva la agricultura al siguiente nivel, integrando las nuevas pantallas G5 CommandCenter</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xml:space="preserve"> en todas las máquinas de las series 6, 7, 8 y 9, a la vez que continúa mejorando la comodidad de conducción.</w:t>
      </w:r>
      <w:r w:rsidRPr="001F46E3">
        <w:rPr>
          <w:rStyle w:val="eop"/>
          <w:rFonts w:ascii="Verdana" w:hAnsi="Verdana" w:cs="Segoe UI"/>
          <w:sz w:val="20"/>
          <w:szCs w:val="20"/>
        </w:rPr>
        <w:t> </w:t>
      </w:r>
    </w:p>
    <w:p w14:paraId="3D1492A4"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en-US"/>
        </w:rPr>
      </w:pPr>
    </w:p>
    <w:p w14:paraId="648DF5E8"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en-US"/>
        </w:rPr>
      </w:pPr>
      <w:r w:rsidRPr="001F46E3">
        <w:rPr>
          <w:rStyle w:val="normaltextrun"/>
          <w:rFonts w:ascii="Verdana" w:hAnsi="Verdana" w:cs="Segoe UI"/>
          <w:b/>
          <w:bCs/>
          <w:sz w:val="20"/>
          <w:szCs w:val="20"/>
        </w:rPr>
        <w:t>Preparado para el futuro con la nueva pantalla G5</w:t>
      </w:r>
      <w:r w:rsidRPr="001F46E3">
        <w:rPr>
          <w:rStyle w:val="normaltextrun"/>
          <w:rFonts w:ascii="Verdana" w:hAnsi="Verdana" w:cs="Segoe UI"/>
          <w:b/>
          <w:bCs/>
          <w:sz w:val="20"/>
          <w:szCs w:val="20"/>
          <w:vertAlign w:val="superscript"/>
        </w:rPr>
        <w:t>Plus</w:t>
      </w:r>
      <w:r w:rsidRPr="001F46E3">
        <w:rPr>
          <w:rStyle w:val="normaltextrun"/>
          <w:rFonts w:ascii="Verdana" w:hAnsi="Verdana" w:cs="Segoe UI"/>
          <w:b/>
          <w:bCs/>
          <w:sz w:val="20"/>
          <w:szCs w:val="20"/>
        </w:rPr>
        <w:t xml:space="preserve"> CommandCenter</w:t>
      </w:r>
      <w:r w:rsidRPr="001F46E3">
        <w:rPr>
          <w:rStyle w:val="normaltextrun"/>
          <w:rFonts w:ascii="Verdana" w:hAnsi="Verdana" w:cs="Segoe UI"/>
          <w:b/>
          <w:bCs/>
          <w:sz w:val="20"/>
          <w:szCs w:val="20"/>
          <w:vertAlign w:val="superscript"/>
        </w:rPr>
        <w:t>TM</w:t>
      </w:r>
      <w:r w:rsidRPr="001F46E3">
        <w:rPr>
          <w:rStyle w:val="eop"/>
          <w:rFonts w:ascii="Verdana" w:hAnsi="Verdana" w:cs="Segoe UI"/>
          <w:sz w:val="20"/>
          <w:szCs w:val="20"/>
        </w:rPr>
        <w:t> </w:t>
      </w:r>
    </w:p>
    <w:p w14:paraId="351FAB2F" w14:textId="6E069E7C" w:rsidR="007B77CE" w:rsidRPr="001F46E3" w:rsidRDefault="007B77CE" w:rsidP="004D7588">
      <w:pPr>
        <w:pStyle w:val="paragraph"/>
        <w:spacing w:before="0" w:beforeAutospacing="0" w:after="0" w:afterAutospacing="0" w:line="276" w:lineRule="auto"/>
        <w:jc w:val="both"/>
        <w:textAlignment w:val="baseline"/>
        <w:rPr>
          <w:rStyle w:val="eop"/>
          <w:rFonts w:ascii="Verdana" w:hAnsi="Verdana" w:cs="Segoe UI"/>
          <w:sz w:val="20"/>
          <w:szCs w:val="20"/>
          <w:lang w:val="en-US"/>
        </w:rPr>
      </w:pPr>
      <w:r w:rsidRPr="001F46E3">
        <w:rPr>
          <w:rStyle w:val="normaltextrun"/>
          <w:rFonts w:ascii="Verdana" w:hAnsi="Verdana" w:cs="Segoe UI"/>
          <w:sz w:val="20"/>
          <w:szCs w:val="20"/>
        </w:rPr>
        <w:t>La nueva pantalla G5</w:t>
      </w:r>
      <w:r w:rsidRPr="001F46E3">
        <w:rPr>
          <w:rStyle w:val="normaltextrun"/>
          <w:rFonts w:ascii="Verdana" w:hAnsi="Verdana" w:cs="Segoe UI"/>
          <w:sz w:val="20"/>
          <w:szCs w:val="20"/>
          <w:vertAlign w:val="superscript"/>
        </w:rPr>
        <w:t>Plus</w:t>
      </w:r>
      <w:r w:rsidRPr="001F46E3">
        <w:rPr>
          <w:rStyle w:val="normaltextrun"/>
          <w:rFonts w:ascii="Verdana" w:hAnsi="Verdana" w:cs="Segoe UI"/>
          <w:sz w:val="20"/>
          <w:szCs w:val="20"/>
        </w:rPr>
        <w:t xml:space="preserve"> CommandCenter</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xml:space="preserve"> incluye de serie documentación, sincronización de datos, conectividad JDLink</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aplicación de dosis variable, control de secciones y guiado AutoTrac</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xml:space="preserve"> en todos los tractores de 6 cilindros de las series 6R, 7, 8 y 9. La pantalla G5</w:t>
      </w:r>
      <w:r w:rsidRPr="001F46E3">
        <w:rPr>
          <w:rStyle w:val="normaltextrun"/>
          <w:rFonts w:ascii="Verdana" w:hAnsi="Verdana" w:cs="Segoe UI"/>
          <w:sz w:val="20"/>
          <w:szCs w:val="20"/>
          <w:vertAlign w:val="superscript"/>
        </w:rPr>
        <w:t xml:space="preserve">Plus </w:t>
      </w:r>
      <w:r w:rsidRPr="001F46E3">
        <w:rPr>
          <w:rStyle w:val="normaltextrun"/>
          <w:rFonts w:ascii="Verdana" w:hAnsi="Verdana" w:cs="Segoe UI"/>
          <w:sz w:val="20"/>
          <w:szCs w:val="20"/>
        </w:rPr>
        <w:t>CommandCenter</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xml:space="preserve"> de 12,8 pulgadas es un 33 % más grande que la anterior, incorpora alta definición 1080P y un procesador mucho más rápido. Con esta actualización, los clientes obtendrán los máximos niveles de eficiencia de agricultura de precisión y facilidad de uso, a la vez que se aseguran de que sus tractores estén preparados para el futuro.</w:t>
      </w:r>
    </w:p>
    <w:p w14:paraId="0EFAE79F"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en-US"/>
        </w:rPr>
      </w:pPr>
    </w:p>
    <w:p w14:paraId="1AF7051D"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en-US"/>
        </w:rPr>
      </w:pPr>
      <w:r w:rsidRPr="001F46E3">
        <w:rPr>
          <w:rStyle w:val="normaltextrun"/>
          <w:rFonts w:ascii="Verdana" w:hAnsi="Verdana" w:cs="Segoe UI"/>
          <w:b/>
          <w:bCs/>
          <w:sz w:val="20"/>
          <w:szCs w:val="20"/>
        </w:rPr>
        <w:t>La serie 6R</w:t>
      </w:r>
      <w:r w:rsidRPr="001F46E3">
        <w:rPr>
          <w:rStyle w:val="eop"/>
          <w:rFonts w:ascii="Verdana" w:hAnsi="Verdana" w:cs="Segoe UI"/>
          <w:sz w:val="20"/>
          <w:szCs w:val="20"/>
        </w:rPr>
        <w:t> </w:t>
      </w:r>
    </w:p>
    <w:p w14:paraId="118BF79D" w14:textId="5FA50A1E" w:rsidR="007B77CE" w:rsidRPr="001F46E3" w:rsidRDefault="007B77CE" w:rsidP="004D7588">
      <w:pPr>
        <w:pStyle w:val="paragraph"/>
        <w:spacing w:before="0" w:beforeAutospacing="0" w:after="0" w:afterAutospacing="0" w:line="276" w:lineRule="auto"/>
        <w:jc w:val="both"/>
        <w:textAlignment w:val="baseline"/>
        <w:rPr>
          <w:rStyle w:val="eop"/>
          <w:rFonts w:ascii="Verdana" w:hAnsi="Verdana" w:cs="Segoe UI"/>
          <w:sz w:val="20"/>
          <w:szCs w:val="20"/>
        </w:rPr>
      </w:pPr>
      <w:r w:rsidRPr="001F46E3">
        <w:rPr>
          <w:rStyle w:val="normaltextrun"/>
          <w:rFonts w:ascii="Verdana" w:hAnsi="Verdana" w:cs="Segoe UI"/>
          <w:sz w:val="20"/>
          <w:szCs w:val="20"/>
        </w:rPr>
        <w:t>El tractor John Deere 6R del año de fabricación 2024 incorpora nuevos avances que mejoran la comodidad del conductor. La columna de dirección rediseñada y el nuevo volante proporcionan el siguiente nivel de comodidad, sobre todo en términos de rendimiento en carretera. Además, el nuevo sistema de amortiguación disponible en los asientos Premium y Ultimate del modelo 6R del año de fabricación 2024 establece nuevos estándares. </w:t>
      </w:r>
    </w:p>
    <w:p w14:paraId="598215A3"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rPr>
      </w:pPr>
    </w:p>
    <w:p w14:paraId="41A6FFDA" w14:textId="77777777" w:rsidR="007B77CE" w:rsidRPr="001F46E3"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en-US"/>
        </w:rPr>
      </w:pPr>
      <w:r w:rsidRPr="001F46E3">
        <w:rPr>
          <w:rStyle w:val="normaltextrun"/>
          <w:rFonts w:ascii="Verdana" w:hAnsi="Verdana" w:cs="Segoe UI"/>
          <w:b/>
          <w:bCs/>
          <w:sz w:val="20"/>
          <w:szCs w:val="20"/>
        </w:rPr>
        <w:t>Las series 7, 8 y 9</w:t>
      </w:r>
      <w:r w:rsidRPr="001F46E3">
        <w:rPr>
          <w:rStyle w:val="eop"/>
          <w:rFonts w:ascii="Verdana" w:hAnsi="Verdana" w:cs="Segoe UI"/>
          <w:sz w:val="20"/>
          <w:szCs w:val="20"/>
        </w:rPr>
        <w:t> </w:t>
      </w:r>
    </w:p>
    <w:p w14:paraId="5CBD9939" w14:textId="0AC043D4" w:rsidR="007B77CE" w:rsidRPr="001F46E3" w:rsidRDefault="007B77CE" w:rsidP="004D7588">
      <w:pPr>
        <w:pStyle w:val="paragraph"/>
        <w:spacing w:before="0" w:beforeAutospacing="0" w:after="0" w:afterAutospacing="0" w:line="276" w:lineRule="auto"/>
        <w:jc w:val="both"/>
        <w:textAlignment w:val="baseline"/>
        <w:rPr>
          <w:rStyle w:val="normaltextrun"/>
          <w:rFonts w:ascii="Verdana" w:hAnsi="Verdana"/>
          <w:b/>
          <w:bCs/>
          <w:color w:val="000000"/>
          <w:sz w:val="20"/>
          <w:szCs w:val="20"/>
          <w:shd w:val="clear" w:color="auto" w:fill="FFFFFF"/>
          <w:lang w:val="en-US"/>
        </w:rPr>
      </w:pPr>
      <w:r w:rsidRPr="001F46E3">
        <w:rPr>
          <w:rStyle w:val="normaltextrun"/>
          <w:rFonts w:ascii="Verdana" w:hAnsi="Verdana" w:cs="Segoe UI"/>
          <w:sz w:val="20"/>
          <w:szCs w:val="20"/>
        </w:rPr>
        <w:t>El tractor 7R del año de fabricación 2024 incorpora un nuevo sistema de dirección con un 50 % más de capacidad de dirección. Esto ha sido posible gracias a los cilindros de dirección de mayor tamaño que vienen equipados de serie en todos los 7R. Para mejorar la comodidad del operador durante el transporte, el 7R incluye un nuevo sistema de dirección de estilo automovilístico, que se centra de nuevo de forma natural y mantiene mucho mejor la posición. Esta función, que se conoce como dirección reactiva, puede activarse fácilmente mediante un botón en el CommandCenter</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Dos discos de freno delanteros adicionales mejoran la experiencia del operador y el rendimiento durante el transporte. Todos los tractores 7, 8 y 9 tienen una nueva pantalla del poste derecho de alta resolución y un receptor StarFire</w:t>
      </w:r>
      <w:r w:rsidRPr="001F46E3">
        <w:rPr>
          <w:rStyle w:val="normaltextrun"/>
          <w:rFonts w:ascii="Verdana" w:hAnsi="Verdana" w:cs="Segoe UI"/>
          <w:sz w:val="20"/>
          <w:szCs w:val="20"/>
          <w:vertAlign w:val="superscript"/>
        </w:rPr>
        <w:t>TM</w:t>
      </w:r>
      <w:r w:rsidRPr="001F46E3">
        <w:rPr>
          <w:rStyle w:val="normaltextrun"/>
          <w:rFonts w:ascii="Verdana" w:hAnsi="Verdana" w:cs="Segoe UI"/>
          <w:sz w:val="20"/>
          <w:szCs w:val="20"/>
        </w:rPr>
        <w:t xml:space="preserve"> 7000 integrado.</w:t>
      </w:r>
    </w:p>
    <w:sectPr w:rsidR="007B77CE" w:rsidRPr="001F46E3"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E6E5B" w14:textId="77777777" w:rsidR="0000292F" w:rsidRDefault="0000292F">
      <w:r>
        <w:separator/>
      </w:r>
    </w:p>
  </w:endnote>
  <w:endnote w:type="continuationSeparator" w:id="0">
    <w:p w14:paraId="26EDF8B7" w14:textId="77777777" w:rsidR="0000292F" w:rsidRDefault="0000292F">
      <w:r>
        <w:continuationSeparator/>
      </w:r>
    </w:p>
  </w:endnote>
  <w:endnote w:type="continuationNotice" w:id="1">
    <w:p w14:paraId="3BDD63A9" w14:textId="77777777" w:rsidR="0000292F" w:rsidRDefault="00002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59264"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Público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3360"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Público</w:t>
                    </w:r>
                  </w:p>
                </w:txbxContent>
              </v:textbox>
              <w10:wrap anchorx="page" anchory="page"/>
            </v:shape>
          </w:pict>
        </mc:Fallback>
      </mc:AlternateContent>
    </w:r>
    <w:r>
      <w:rPr>
        <w:rFonts w:cs="Arial"/>
        <w:color w:val="000000"/>
        <w:sz w:val="14"/>
        <w:szCs w:val="14"/>
      </w:rPr>
      <w:t xml:space="preserve">John Deere Walldorf GmbH &amp; Co. KG </w:t>
    </w:r>
    <w:r>
      <w:rPr>
        <w:rFonts w:cs="Arial"/>
        <w:sz w:val="14"/>
        <w:szCs w:val="14"/>
      </w:rPr>
      <w:t>•</w:t>
    </w:r>
    <w:r>
      <w:rPr>
        <w:rFonts w:cs="Arial"/>
        <w:color w:val="000000"/>
        <w:sz w:val="14"/>
        <w:szCs w:val="14"/>
      </w:rPr>
      <w:t xml:space="preserve"> Sitz Walldorf </w:t>
    </w:r>
    <w:r>
      <w:rPr>
        <w:rFonts w:cs="Arial"/>
        <w:sz w:val="14"/>
        <w:szCs w:val="14"/>
      </w:rPr>
      <w:t>•</w:t>
    </w:r>
    <w:r>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Geschäftsführer: Christian Eichholtz, Markwart von Pentz, Alejandro Sáyago, Günther Sucietto, Dr. Wolfgang Voß</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2613" w14:textId="77777777" w:rsidR="0000292F" w:rsidRDefault="0000292F">
      <w:r>
        <w:separator/>
      </w:r>
    </w:p>
  </w:footnote>
  <w:footnote w:type="continuationSeparator" w:id="0">
    <w:p w14:paraId="34539D1E" w14:textId="77777777" w:rsidR="0000292F" w:rsidRDefault="0000292F">
      <w:r>
        <w:continuationSeparator/>
      </w:r>
    </w:p>
  </w:footnote>
  <w:footnote w:type="continuationNotice" w:id="1">
    <w:p w14:paraId="756BF478" w14:textId="77777777" w:rsidR="0000292F" w:rsidRDefault="000029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5168"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John Deere Walldorf GmbH &amp; Co. KG</w:t>
          </w:r>
        </w:p>
        <w:p w14:paraId="75AEFCA1" w14:textId="72A75A5D" w:rsidR="00F34E40" w:rsidRPr="00F34E40" w:rsidRDefault="0052642B" w:rsidP="00F34E40">
          <w:pPr>
            <w:pStyle w:val="Header"/>
            <w:ind w:left="-142" w:right="-533"/>
            <w:rPr>
              <w:szCs w:val="18"/>
            </w:rPr>
          </w:pPr>
          <w:r>
            <w:rPr>
              <w:szCs w:val="18"/>
            </w:rPr>
            <w:t>Impexstraße 3</w:t>
          </w:r>
        </w:p>
        <w:p w14:paraId="551EA712" w14:textId="77777777" w:rsidR="00F34E40" w:rsidRPr="00F34E40" w:rsidRDefault="00F34E40" w:rsidP="00F34E40">
          <w:pPr>
            <w:pStyle w:val="Header"/>
            <w:ind w:left="-142" w:right="-533"/>
            <w:rPr>
              <w:szCs w:val="18"/>
            </w:rPr>
          </w:pPr>
          <w:r>
            <w:rPr>
              <w:szCs w:val="18"/>
            </w:rPr>
            <w:t xml:space="preserve">69190 Walldorf • Alemania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Especialista en relaciones públicas</w:t>
          </w:r>
        </w:p>
        <w:p w14:paraId="2D5C64E8" w14:textId="1A85510E" w:rsidR="00F34E40" w:rsidRPr="00554FFB" w:rsidRDefault="007C6199" w:rsidP="00F34E40">
          <w:pPr>
            <w:pStyle w:val="Header"/>
            <w:ind w:right="-533" w:hanging="142"/>
            <w:rPr>
              <w:b/>
              <w:szCs w:val="18"/>
              <w:lang w:val="en-US"/>
            </w:rPr>
          </w:pPr>
          <w:r>
            <w:rPr>
              <w:b/>
              <w:szCs w:val="18"/>
            </w:rPr>
            <w:t>Finn Niclas Marien</w:t>
          </w:r>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r>
            <w:rPr>
              <w:szCs w:val="18"/>
            </w:rPr>
            <w:t>Correo electrónico: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292F"/>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36DB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46E3"/>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012A"/>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47D5F"/>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588"/>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1373"/>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07B7"/>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7CE"/>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C37"/>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135B"/>
    <w:rsid w:val="008E263B"/>
    <w:rsid w:val="008E2745"/>
    <w:rsid w:val="008E472E"/>
    <w:rsid w:val="008E71B6"/>
    <w:rsid w:val="008E7B27"/>
    <w:rsid w:val="008F1B46"/>
    <w:rsid w:val="008F2576"/>
    <w:rsid w:val="008F3611"/>
    <w:rsid w:val="008F47B7"/>
    <w:rsid w:val="008F63E6"/>
    <w:rsid w:val="008F74E2"/>
    <w:rsid w:val="008F7706"/>
    <w:rsid w:val="00900BE0"/>
    <w:rsid w:val="00900E48"/>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72C"/>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2BE"/>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895"/>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L"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paragraph" w:customStyle="1" w:styleId="paragraph">
    <w:name w:val="paragraph"/>
    <w:basedOn w:val="Normal"/>
    <w:rsid w:val="007B77CE"/>
    <w:pPr>
      <w:spacing w:before="100" w:beforeAutospacing="1" w:after="100" w:afterAutospacing="1"/>
    </w:pPr>
    <w:rPr>
      <w:rFonts w:ascii="Times New Roman" w:hAnsi="Times New Roman"/>
      <w:sz w:val="24"/>
      <w:szCs w:val="24"/>
    </w:rPr>
  </w:style>
  <w:style w:type="character" w:customStyle="1" w:styleId="eop">
    <w:name w:val="eop"/>
    <w:basedOn w:val="DefaultParagraphFont"/>
    <w:rsid w:val="007B77C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703673866">
      <w:bodyDiv w:val="1"/>
      <w:marLeft w:val="0"/>
      <w:marRight w:val="0"/>
      <w:marTop w:val="0"/>
      <w:marBottom w:val="0"/>
      <w:divBdr>
        <w:top w:val="none" w:sz="0" w:space="0" w:color="auto"/>
        <w:left w:val="none" w:sz="0" w:space="0" w:color="auto"/>
        <w:bottom w:val="none" w:sz="0" w:space="0" w:color="auto"/>
        <w:right w:val="none" w:sz="0" w:space="0" w:color="auto"/>
      </w:divBdr>
      <w:divsChild>
        <w:div w:id="1002857255">
          <w:marLeft w:val="0"/>
          <w:marRight w:val="0"/>
          <w:marTop w:val="0"/>
          <w:marBottom w:val="0"/>
          <w:divBdr>
            <w:top w:val="none" w:sz="0" w:space="0" w:color="auto"/>
            <w:left w:val="none" w:sz="0" w:space="0" w:color="auto"/>
            <w:bottom w:val="none" w:sz="0" w:space="0" w:color="auto"/>
            <w:right w:val="none" w:sz="0" w:space="0" w:color="auto"/>
          </w:divBdr>
        </w:div>
        <w:div w:id="2118480795">
          <w:marLeft w:val="0"/>
          <w:marRight w:val="0"/>
          <w:marTop w:val="0"/>
          <w:marBottom w:val="0"/>
          <w:divBdr>
            <w:top w:val="none" w:sz="0" w:space="0" w:color="auto"/>
            <w:left w:val="none" w:sz="0" w:space="0" w:color="auto"/>
            <w:bottom w:val="none" w:sz="0" w:space="0" w:color="auto"/>
            <w:right w:val="none" w:sz="0" w:space="0" w:color="auto"/>
          </w:divBdr>
        </w:div>
        <w:div w:id="654338703">
          <w:marLeft w:val="0"/>
          <w:marRight w:val="0"/>
          <w:marTop w:val="0"/>
          <w:marBottom w:val="0"/>
          <w:divBdr>
            <w:top w:val="none" w:sz="0" w:space="0" w:color="auto"/>
            <w:left w:val="none" w:sz="0" w:space="0" w:color="auto"/>
            <w:bottom w:val="none" w:sz="0" w:space="0" w:color="auto"/>
            <w:right w:val="none" w:sz="0" w:space="0" w:color="auto"/>
          </w:divBdr>
        </w:div>
        <w:div w:id="94060887">
          <w:marLeft w:val="0"/>
          <w:marRight w:val="0"/>
          <w:marTop w:val="0"/>
          <w:marBottom w:val="0"/>
          <w:divBdr>
            <w:top w:val="none" w:sz="0" w:space="0" w:color="auto"/>
            <w:left w:val="none" w:sz="0" w:space="0" w:color="auto"/>
            <w:bottom w:val="none" w:sz="0" w:space="0" w:color="auto"/>
            <w:right w:val="none" w:sz="0" w:space="0" w:color="auto"/>
          </w:divBdr>
        </w:div>
        <w:div w:id="859272608">
          <w:marLeft w:val="0"/>
          <w:marRight w:val="0"/>
          <w:marTop w:val="0"/>
          <w:marBottom w:val="0"/>
          <w:divBdr>
            <w:top w:val="none" w:sz="0" w:space="0" w:color="auto"/>
            <w:left w:val="none" w:sz="0" w:space="0" w:color="auto"/>
            <w:bottom w:val="none" w:sz="0" w:space="0" w:color="auto"/>
            <w:right w:val="none" w:sz="0" w:space="0" w:color="auto"/>
          </w:divBdr>
        </w:div>
        <w:div w:id="385569778">
          <w:marLeft w:val="0"/>
          <w:marRight w:val="0"/>
          <w:marTop w:val="0"/>
          <w:marBottom w:val="0"/>
          <w:divBdr>
            <w:top w:val="none" w:sz="0" w:space="0" w:color="auto"/>
            <w:left w:val="none" w:sz="0" w:space="0" w:color="auto"/>
            <w:bottom w:val="none" w:sz="0" w:space="0" w:color="auto"/>
            <w:right w:val="none" w:sz="0" w:space="0" w:color="auto"/>
          </w:divBdr>
        </w:div>
        <w:div w:id="1402213">
          <w:marLeft w:val="0"/>
          <w:marRight w:val="0"/>
          <w:marTop w:val="0"/>
          <w:marBottom w:val="0"/>
          <w:divBdr>
            <w:top w:val="none" w:sz="0" w:space="0" w:color="auto"/>
            <w:left w:val="none" w:sz="0" w:space="0" w:color="auto"/>
            <w:bottom w:val="none" w:sz="0" w:space="0" w:color="auto"/>
            <w:right w:val="none" w:sz="0" w:space="0" w:color="auto"/>
          </w:divBdr>
        </w:div>
        <w:div w:id="1816029275">
          <w:marLeft w:val="0"/>
          <w:marRight w:val="0"/>
          <w:marTop w:val="0"/>
          <w:marBottom w:val="0"/>
          <w:divBdr>
            <w:top w:val="none" w:sz="0" w:space="0" w:color="auto"/>
            <w:left w:val="none" w:sz="0" w:space="0" w:color="auto"/>
            <w:bottom w:val="none" w:sz="0" w:space="0" w:color="auto"/>
            <w:right w:val="none" w:sz="0" w:space="0" w:color="auto"/>
          </w:divBdr>
        </w:div>
        <w:div w:id="420178000">
          <w:marLeft w:val="0"/>
          <w:marRight w:val="0"/>
          <w:marTop w:val="0"/>
          <w:marBottom w:val="0"/>
          <w:divBdr>
            <w:top w:val="none" w:sz="0" w:space="0" w:color="auto"/>
            <w:left w:val="none" w:sz="0" w:space="0" w:color="auto"/>
            <w:bottom w:val="none" w:sz="0" w:space="0" w:color="auto"/>
            <w:right w:val="none" w:sz="0" w:space="0" w:color="auto"/>
          </w:divBdr>
        </w:div>
      </w:divsChild>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1" ma:contentTypeDescription="Ein neues Dokument erstellen." ma:contentTypeScope="" ma:versionID="d09de83978c8a042112ffcc53714b4bf">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bebba346cd8adbf41854463eb68981f"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37002B67-BB4E-4464-95E5-35521DC1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1</Pages>
  <Words>362</Words>
  <Characters>2068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7</cp:revision>
  <cp:lastPrinted>2023-03-20T08:12:00Z</cp:lastPrinted>
  <dcterms:created xsi:type="dcterms:W3CDTF">2023-03-20T07:51:00Z</dcterms:created>
  <dcterms:modified xsi:type="dcterms:W3CDTF">2023-03-27T14:29:00Z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2023-03-20T08:12:50Z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d0789067-d4d6-4ad6-b7ee-a0921784db1b</vt:lpwstr>
  </property>
  <property fmtid="{D5CDD505-2E9C-101B-9397-08002B2CF9AE}" pid="10" name="MSIP_Label_029374dd-2437-4816-8d63-bf9cc1b578e5_ContentBits">
    <vt:lpwstr>2</vt:lpwstr>
  </property>
</Properties>
</file>